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BC9" w:rsidRPr="0003555D" w:rsidRDefault="009E1BC9" w:rsidP="0003555D">
      <w:pPr>
        <w:spacing w:line="480" w:lineRule="auto"/>
        <w:rPr>
          <w:rFonts w:ascii="Times New Roman" w:hAnsi="Times New Roman" w:cs="Times New Roman"/>
          <w:sz w:val="24"/>
          <w:szCs w:val="24"/>
        </w:rPr>
      </w:pPr>
      <w:r w:rsidRPr="0003555D">
        <w:rPr>
          <w:rFonts w:ascii="Times New Roman" w:hAnsi="Times New Roman" w:cs="Times New Roman"/>
          <w:sz w:val="24"/>
          <w:szCs w:val="24"/>
        </w:rPr>
        <w:t>Name.</w:t>
      </w:r>
    </w:p>
    <w:p w:rsidR="009E1BC9" w:rsidRPr="0003555D" w:rsidRDefault="009E1BC9" w:rsidP="0003555D">
      <w:pPr>
        <w:spacing w:line="480" w:lineRule="auto"/>
        <w:rPr>
          <w:rFonts w:ascii="Times New Roman" w:hAnsi="Times New Roman" w:cs="Times New Roman"/>
          <w:sz w:val="24"/>
          <w:szCs w:val="24"/>
        </w:rPr>
      </w:pPr>
      <w:r w:rsidRPr="0003555D">
        <w:rPr>
          <w:rFonts w:ascii="Times New Roman" w:hAnsi="Times New Roman" w:cs="Times New Roman"/>
          <w:sz w:val="24"/>
          <w:szCs w:val="24"/>
        </w:rPr>
        <w:t xml:space="preserve">Tutor.   </w:t>
      </w:r>
    </w:p>
    <w:p w:rsidR="009E1BC9" w:rsidRPr="0003555D" w:rsidRDefault="009E1BC9" w:rsidP="0003555D">
      <w:pPr>
        <w:spacing w:line="480" w:lineRule="auto"/>
        <w:rPr>
          <w:rFonts w:ascii="Times New Roman" w:hAnsi="Times New Roman" w:cs="Times New Roman"/>
          <w:sz w:val="24"/>
          <w:szCs w:val="24"/>
        </w:rPr>
      </w:pPr>
      <w:r w:rsidRPr="0003555D">
        <w:rPr>
          <w:rFonts w:ascii="Times New Roman" w:hAnsi="Times New Roman" w:cs="Times New Roman"/>
          <w:sz w:val="24"/>
          <w:szCs w:val="24"/>
        </w:rPr>
        <w:t>Course.</w:t>
      </w:r>
    </w:p>
    <w:p w:rsidR="009E1BC9" w:rsidRPr="0003555D" w:rsidRDefault="009E1BC9" w:rsidP="0003555D">
      <w:pPr>
        <w:spacing w:line="480" w:lineRule="auto"/>
        <w:rPr>
          <w:rFonts w:ascii="Times New Roman" w:hAnsi="Times New Roman" w:cs="Times New Roman"/>
          <w:sz w:val="24"/>
          <w:szCs w:val="24"/>
        </w:rPr>
      </w:pPr>
      <w:r w:rsidRPr="0003555D">
        <w:rPr>
          <w:rFonts w:ascii="Times New Roman" w:hAnsi="Times New Roman" w:cs="Times New Roman"/>
          <w:sz w:val="24"/>
          <w:szCs w:val="24"/>
        </w:rPr>
        <w:t>Date.</w:t>
      </w:r>
    </w:p>
    <w:p w:rsidR="009E1BC9" w:rsidRPr="00720476" w:rsidRDefault="009E1BC9" w:rsidP="0003555D">
      <w:pPr>
        <w:spacing w:line="480" w:lineRule="auto"/>
        <w:jc w:val="center"/>
        <w:rPr>
          <w:rFonts w:ascii="Times New Roman" w:hAnsi="Times New Roman" w:cs="Times New Roman"/>
          <w:sz w:val="24"/>
          <w:szCs w:val="24"/>
        </w:rPr>
      </w:pPr>
      <w:r w:rsidRPr="00720476">
        <w:rPr>
          <w:rFonts w:ascii="Times New Roman" w:hAnsi="Times New Roman" w:cs="Times New Roman"/>
          <w:sz w:val="24"/>
          <w:szCs w:val="24"/>
        </w:rPr>
        <w:t>The Benefits of Internet Censorship in China</w:t>
      </w:r>
    </w:p>
    <w:p w:rsidR="009E1BC9" w:rsidRPr="0003555D" w:rsidRDefault="00AB1585" w:rsidP="000355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Internet</w:t>
      </w:r>
      <w:r w:rsidR="009E1BC9" w:rsidRPr="0003555D">
        <w:rPr>
          <w:rFonts w:ascii="Times New Roman" w:hAnsi="Times New Roman" w:cs="Times New Roman"/>
          <w:sz w:val="24"/>
          <w:szCs w:val="24"/>
        </w:rPr>
        <w:t xml:space="preserve"> censorship is the critical act of controlling and even blocking all that can be accessed and published on the internet ratified by regulators and this varies from country to country. In other words</w:t>
      </w:r>
      <w:r w:rsidR="00720476">
        <w:rPr>
          <w:rFonts w:ascii="Times New Roman" w:hAnsi="Times New Roman" w:cs="Times New Roman"/>
          <w:sz w:val="24"/>
          <w:szCs w:val="24"/>
        </w:rPr>
        <w:t>, th</w:t>
      </w:r>
      <w:r w:rsidR="009E1BC9" w:rsidRPr="0003555D">
        <w:rPr>
          <w:rFonts w:ascii="Times New Roman" w:hAnsi="Times New Roman" w:cs="Times New Roman"/>
          <w:sz w:val="24"/>
          <w:szCs w:val="24"/>
        </w:rPr>
        <w:t>is the way in which governments take control over the populations. The current state of technology has transformed the world into a global village. As such, people can accurately share information with people from different corners of the world, access news, contact relatives, and also get business done rapidly through online inter</w:t>
      </w:r>
      <w:r w:rsidR="0003555D">
        <w:rPr>
          <w:rFonts w:ascii="Times New Roman" w:hAnsi="Times New Roman" w:cs="Times New Roman"/>
          <w:sz w:val="24"/>
          <w:szCs w:val="24"/>
        </w:rPr>
        <w:t xml:space="preserve">action. </w:t>
      </w:r>
      <w:r w:rsidR="00720476">
        <w:rPr>
          <w:rFonts w:ascii="Times New Roman" w:hAnsi="Times New Roman" w:cs="Times New Roman"/>
          <w:sz w:val="24"/>
          <w:szCs w:val="24"/>
        </w:rPr>
        <w:t>O</w:t>
      </w:r>
      <w:r w:rsidR="009E1BC9" w:rsidRPr="0003555D">
        <w:rPr>
          <w:rFonts w:ascii="Times New Roman" w:hAnsi="Times New Roman" w:cs="Times New Roman"/>
          <w:sz w:val="24"/>
          <w:szCs w:val="24"/>
        </w:rPr>
        <w:t>rganizations and governments have greatly enjoyed tights security over its people through internet censorship</w:t>
      </w:r>
      <w:r w:rsidR="00720476" w:rsidRPr="00720476">
        <w:rPr>
          <w:rFonts w:ascii="Times New Roman" w:hAnsi="Times New Roman" w:cs="Times New Roman"/>
          <w:sz w:val="24"/>
          <w:szCs w:val="24"/>
        </w:rPr>
        <w:t xml:space="preserve"> </w:t>
      </w:r>
      <w:r w:rsidR="00720476">
        <w:rPr>
          <w:rFonts w:ascii="Times New Roman" w:hAnsi="Times New Roman" w:cs="Times New Roman"/>
          <w:sz w:val="24"/>
          <w:szCs w:val="24"/>
        </w:rPr>
        <w:t>(Fritz et al. 30).</w:t>
      </w:r>
      <w:r w:rsidR="009E1BC9" w:rsidRPr="0003555D">
        <w:rPr>
          <w:rFonts w:ascii="Times New Roman" w:hAnsi="Times New Roman" w:cs="Times New Roman"/>
          <w:sz w:val="24"/>
          <w:szCs w:val="24"/>
        </w:rPr>
        <w:t xml:space="preserve"> With this understanding, the Chinese government has been in the forefront in utilizing this advanced technologies. As such, it has overlooked these enjoyable benefits and blocked some of the accessible global websites and other useful apps from being accessed by its populations. This practice has rendered internet censorship the most controversial topic in the government of China among other governments. Although the internet supplies multiple benefits to the citizens of China, the government has a point in limiting </w:t>
      </w:r>
      <w:r w:rsidR="0003555D" w:rsidRPr="0003555D">
        <w:rPr>
          <w:rFonts w:ascii="Times New Roman" w:hAnsi="Times New Roman" w:cs="Times New Roman"/>
          <w:sz w:val="24"/>
          <w:szCs w:val="24"/>
        </w:rPr>
        <w:t>people’s</w:t>
      </w:r>
      <w:r w:rsidR="009E1BC9" w:rsidRPr="0003555D">
        <w:rPr>
          <w:rFonts w:ascii="Times New Roman" w:hAnsi="Times New Roman" w:cs="Times New Roman"/>
          <w:sz w:val="24"/>
          <w:szCs w:val="24"/>
        </w:rPr>
        <w:t xml:space="preserve"> access to the internet because of some remarkable reasons: keeping the nation stable, boosting local platforms, fighting off external attacks, and protecting its people by controlling other countries not to spy on them.</w:t>
      </w:r>
    </w:p>
    <w:p w:rsidR="009E1BC9" w:rsidRPr="0003555D" w:rsidRDefault="009E1BC9" w:rsidP="0003555D">
      <w:pPr>
        <w:spacing w:line="480" w:lineRule="auto"/>
        <w:ind w:firstLine="720"/>
        <w:rPr>
          <w:rFonts w:ascii="Times New Roman" w:hAnsi="Times New Roman" w:cs="Times New Roman"/>
          <w:sz w:val="24"/>
          <w:szCs w:val="24"/>
        </w:rPr>
      </w:pPr>
      <w:r w:rsidRPr="0003555D">
        <w:rPr>
          <w:rFonts w:ascii="Times New Roman" w:hAnsi="Times New Roman" w:cs="Times New Roman"/>
          <w:sz w:val="24"/>
          <w:szCs w:val="24"/>
        </w:rPr>
        <w:t xml:space="preserve">Technically, internet censorship has helped the Chinese government to boost the local economy. As evident, the government has played a greater role in safeguarding the economic </w:t>
      </w:r>
      <w:r w:rsidRPr="0003555D">
        <w:rPr>
          <w:rFonts w:ascii="Times New Roman" w:hAnsi="Times New Roman" w:cs="Times New Roman"/>
          <w:sz w:val="24"/>
          <w:szCs w:val="24"/>
        </w:rPr>
        <w:lastRenderedPageBreak/>
        <w:t>interests of the people. In the recent past, the country was faced with an increased fraud, more so, in the internet banking sector (Jia &amp; Li 25). Authoritatively, limiting access of some internets website in China has helped to restore economic sovereignty. This technology has filtered the larger number of fraudulent and spam messages on the internet thereby monitoring and strengthening Chinese banking sector, the most important economic pillar. In addition to this, internet censorship has eradicated financial frauds, identity thefts, credit cards theft, and other fraudulent economic activities. The government of China has precisely regulated the economic loss of internet users.</w:t>
      </w:r>
    </w:p>
    <w:p w:rsidR="009E1BC9" w:rsidRPr="0003555D" w:rsidRDefault="009E1BC9" w:rsidP="0003555D">
      <w:pPr>
        <w:spacing w:line="480" w:lineRule="auto"/>
        <w:ind w:firstLine="720"/>
        <w:rPr>
          <w:rFonts w:ascii="Times New Roman" w:hAnsi="Times New Roman" w:cs="Times New Roman"/>
          <w:sz w:val="24"/>
          <w:szCs w:val="24"/>
        </w:rPr>
      </w:pPr>
      <w:r w:rsidRPr="0003555D">
        <w:rPr>
          <w:rFonts w:ascii="Times New Roman" w:hAnsi="Times New Roman" w:cs="Times New Roman"/>
          <w:sz w:val="24"/>
          <w:szCs w:val="24"/>
        </w:rPr>
        <w:t xml:space="preserve">The Hong Kong internet market researchers resonate that internet censorship in China has boosted the local platforms in that it has formed the basis for the development of brand new internets companies. </w:t>
      </w:r>
      <w:r w:rsidR="0003555D" w:rsidRPr="0003555D">
        <w:rPr>
          <w:rFonts w:ascii="Times New Roman" w:hAnsi="Times New Roman" w:cs="Times New Roman"/>
          <w:sz w:val="24"/>
          <w:szCs w:val="24"/>
        </w:rPr>
        <w:t>This</w:t>
      </w:r>
      <w:r w:rsidRPr="0003555D">
        <w:rPr>
          <w:rFonts w:ascii="Times New Roman" w:hAnsi="Times New Roman" w:cs="Times New Roman"/>
          <w:sz w:val="24"/>
          <w:szCs w:val="24"/>
        </w:rPr>
        <w:t xml:space="preserve"> includes Sohu.com (SOHU) and the Sina Corporation (SINA) </w:t>
      </w:r>
      <w:r w:rsidR="00720476">
        <w:rPr>
          <w:rFonts w:ascii="Times New Roman" w:hAnsi="Times New Roman" w:cs="Times New Roman"/>
          <w:sz w:val="24"/>
          <w:szCs w:val="24"/>
        </w:rPr>
        <w:t>which are now the leading Chinese</w:t>
      </w:r>
      <w:r w:rsidRPr="0003555D">
        <w:rPr>
          <w:rFonts w:ascii="Times New Roman" w:hAnsi="Times New Roman" w:cs="Times New Roman"/>
          <w:sz w:val="24"/>
          <w:szCs w:val="24"/>
        </w:rPr>
        <w:t xml:space="preserve"> technology companies (Kou et al. 76). This organization offers well-controlled content and services with the aim of transforming the citizens of Chinese decency. According to the Bedford Report, internet censorship in China has reduced competition via the websites. This has often facilitated acute trafficking of their websites and rising revenue in the local economy.</w:t>
      </w:r>
    </w:p>
    <w:p w:rsidR="009E1BC9" w:rsidRPr="0003555D" w:rsidRDefault="009E1BC9" w:rsidP="0003555D">
      <w:pPr>
        <w:spacing w:line="480" w:lineRule="auto"/>
        <w:ind w:firstLine="720"/>
        <w:rPr>
          <w:rFonts w:ascii="Times New Roman" w:hAnsi="Times New Roman" w:cs="Times New Roman"/>
          <w:sz w:val="24"/>
          <w:szCs w:val="24"/>
        </w:rPr>
      </w:pPr>
      <w:r w:rsidRPr="0003555D">
        <w:rPr>
          <w:rFonts w:ascii="Times New Roman" w:hAnsi="Times New Roman" w:cs="Times New Roman"/>
          <w:sz w:val="24"/>
          <w:szCs w:val="24"/>
        </w:rPr>
        <w:t>Tighter internet regulations have beneficially promoted Chinese</w:t>
      </w:r>
      <w:r w:rsidR="00720476">
        <w:rPr>
          <w:rFonts w:ascii="Times New Roman" w:hAnsi="Times New Roman" w:cs="Times New Roman"/>
          <w:sz w:val="24"/>
          <w:szCs w:val="24"/>
        </w:rPr>
        <w:t xml:space="preserve"> stability. As such, blocking</w:t>
      </w:r>
      <w:r w:rsidRPr="0003555D">
        <w:rPr>
          <w:rFonts w:ascii="Times New Roman" w:hAnsi="Times New Roman" w:cs="Times New Roman"/>
          <w:sz w:val="24"/>
          <w:szCs w:val="24"/>
        </w:rPr>
        <w:t xml:space="preserve"> some websites has helped to restore and protect the privacy of Chinese citizens. Arguably, advanced information technology had threatened the privacy of the people of China. For instance, websites such as Google Street View cars gathered sensitive personal information which challenged people’s personal life. From another perspective, internet censorship ensures country stability by preserving people cultures. As such, these strict regulations have thoughtfully limited children access to disturbing websites like sexual violence, pornography and </w:t>
      </w:r>
      <w:r w:rsidRPr="0003555D">
        <w:rPr>
          <w:rFonts w:ascii="Times New Roman" w:hAnsi="Times New Roman" w:cs="Times New Roman"/>
          <w:sz w:val="24"/>
          <w:szCs w:val="24"/>
        </w:rPr>
        <w:lastRenderedPageBreak/>
        <w:t>other instructions which might lead to crime and drug use imitation. In essence, undue websites can greatly influence children and their healthy growth, and this can lead to nurturing of unreliable future generation; this calls for internet censorship in action (Chu 28). Moreover, internet censorship has reduced internet violence and also encouraged developed peo</w:t>
      </w:r>
      <w:r w:rsidR="00720476">
        <w:rPr>
          <w:rFonts w:ascii="Times New Roman" w:hAnsi="Times New Roman" w:cs="Times New Roman"/>
          <w:sz w:val="24"/>
          <w:szCs w:val="24"/>
        </w:rPr>
        <w:t>ples personal security. In China,</w:t>
      </w:r>
      <w:r w:rsidRPr="0003555D">
        <w:rPr>
          <w:rFonts w:ascii="Times New Roman" w:hAnsi="Times New Roman" w:cs="Times New Roman"/>
          <w:sz w:val="24"/>
          <w:szCs w:val="24"/>
        </w:rPr>
        <w:t xml:space="preserve"> internet bullying had become the order of the day. Moreover, internet censorship has reduced internet violen</w:t>
      </w:r>
      <w:r w:rsidR="00720476">
        <w:rPr>
          <w:rFonts w:ascii="Times New Roman" w:hAnsi="Times New Roman" w:cs="Times New Roman"/>
          <w:sz w:val="24"/>
          <w:szCs w:val="24"/>
        </w:rPr>
        <w:t>ce and also encouraged development of</w:t>
      </w:r>
      <w:r w:rsidRPr="0003555D">
        <w:rPr>
          <w:rFonts w:ascii="Times New Roman" w:hAnsi="Times New Roman" w:cs="Times New Roman"/>
          <w:sz w:val="24"/>
          <w:szCs w:val="24"/>
        </w:rPr>
        <w:t xml:space="preserve"> peoples</w:t>
      </w:r>
      <w:r w:rsidR="00720476">
        <w:rPr>
          <w:rFonts w:ascii="Times New Roman" w:hAnsi="Times New Roman" w:cs="Times New Roman"/>
          <w:sz w:val="24"/>
          <w:szCs w:val="24"/>
        </w:rPr>
        <w:t xml:space="preserve">’ security. </w:t>
      </w:r>
      <w:r w:rsidRPr="0003555D">
        <w:rPr>
          <w:rFonts w:ascii="Times New Roman" w:hAnsi="Times New Roman" w:cs="Times New Roman"/>
          <w:sz w:val="24"/>
          <w:szCs w:val="24"/>
        </w:rPr>
        <w:t>In China, internet bullying had become the order of the day. With internet censorship, much of these undesirable practices have been curbed and hence restoring peace among the people.</w:t>
      </w:r>
    </w:p>
    <w:p w:rsidR="009E1BC9" w:rsidRPr="0003555D" w:rsidRDefault="009E1BC9" w:rsidP="0003555D">
      <w:pPr>
        <w:spacing w:line="480" w:lineRule="auto"/>
        <w:ind w:firstLine="720"/>
        <w:rPr>
          <w:rFonts w:ascii="Times New Roman" w:hAnsi="Times New Roman" w:cs="Times New Roman"/>
          <w:sz w:val="24"/>
          <w:szCs w:val="24"/>
        </w:rPr>
      </w:pPr>
      <w:r w:rsidRPr="0003555D">
        <w:rPr>
          <w:rFonts w:ascii="Times New Roman" w:hAnsi="Times New Roman" w:cs="Times New Roman"/>
          <w:sz w:val="24"/>
          <w:szCs w:val="24"/>
        </w:rPr>
        <w:t>Fighting off an external attack is another crucial benefit of internet censorship. In this concern, the Chinese government has been able to safeguard the states social stability and strengthen national security through controlling and blocking access of some sensitive defense informa</w:t>
      </w:r>
      <w:r w:rsidR="00720476">
        <w:rPr>
          <w:rFonts w:ascii="Times New Roman" w:hAnsi="Times New Roman" w:cs="Times New Roman"/>
          <w:sz w:val="24"/>
          <w:szCs w:val="24"/>
        </w:rPr>
        <w:t>tion. This technology has eradicated the</w:t>
      </w:r>
      <w:r w:rsidRPr="0003555D">
        <w:rPr>
          <w:rFonts w:ascii="Times New Roman" w:hAnsi="Times New Roman" w:cs="Times New Roman"/>
          <w:sz w:val="24"/>
          <w:szCs w:val="24"/>
        </w:rPr>
        <w:t xml:space="preserve"> increased number of military loss. Also, the practice has benefited government and military departments together with the national defense research units by eradicating leakage of defense secrets which has been the leading cause of external attacks in the nation and hence destroying national interests. In the recent past, China's defense networks were perforated with security weaknesses which created mockery since it exposed significant information to spies. With the immediate enactment of internet censorship, dissemination of this significant information has been curbed thus reducing external attacks </w:t>
      </w:r>
      <w:r w:rsidR="00AB1585">
        <w:rPr>
          <w:rFonts w:ascii="Times New Roman" w:hAnsi="Times New Roman" w:cs="Times New Roman"/>
          <w:sz w:val="24"/>
          <w:szCs w:val="24"/>
        </w:rPr>
        <w:t xml:space="preserve">through eliminating </w:t>
      </w:r>
      <w:r w:rsidRPr="0003555D">
        <w:rPr>
          <w:rFonts w:ascii="Times New Roman" w:hAnsi="Times New Roman" w:cs="Times New Roman"/>
          <w:sz w:val="24"/>
          <w:szCs w:val="24"/>
        </w:rPr>
        <w:t>defense loopholes. Through internet censorship technology, the government has enhanced security for the protection of its citizens by not allowing other nations to monitor on them and thus enhancing effective execution of national interests.</w:t>
      </w:r>
    </w:p>
    <w:p w:rsidR="009E1BC9" w:rsidRPr="0003555D" w:rsidRDefault="009E1BC9" w:rsidP="0003555D">
      <w:pPr>
        <w:spacing w:line="480" w:lineRule="auto"/>
        <w:ind w:firstLine="720"/>
        <w:rPr>
          <w:rFonts w:ascii="Times New Roman" w:hAnsi="Times New Roman" w:cs="Times New Roman"/>
          <w:sz w:val="24"/>
          <w:szCs w:val="24"/>
        </w:rPr>
      </w:pPr>
      <w:r w:rsidRPr="0003555D">
        <w:rPr>
          <w:rFonts w:ascii="Times New Roman" w:hAnsi="Times New Roman" w:cs="Times New Roman"/>
          <w:sz w:val="24"/>
          <w:szCs w:val="24"/>
        </w:rPr>
        <w:lastRenderedPageBreak/>
        <w:t>Although social media has its benefits, this technology has had lingering challenges to the Arab Spring. As such, this technology led to the rapid erosion of peace and culture in the Arab region since many people were greatly moved by its access, children access destructive contents thus damaging the social reputation of the entire communities (Parent et al. 45). Social media fastened dissemination of information as well as publicizing protests in the Arabic nations, and hence inspiring people to venture into violent and revolt practices in the regions. For instance, the social media was used by dissidents to monitor events in Tunisia and Egypt, thus inspiring the same practices in other countries of the region.  According to Arab social media reports, social media has been deemed the causative agent for the Arab Spring because it encourages increased interaction people from Arab nations in the social network thus propagating revolts in the region. As evident, this increased participation led to spreading of revolts and hence leading to the growing nature of instability whose side effects are evident up to date. The Arab region was featured with reduced democracy and freedom, increased injustice, lack of accountability and hence corruption. With thus understanding, it is right to say that, social media did not cause revolts. However, it established a suitable environment for the people to air their grievances and advocate for policy changes. It allowed people to effectively react to the existent oppression and show their anger and dissent.</w:t>
      </w:r>
    </w:p>
    <w:p w:rsidR="009E1BC9" w:rsidRPr="0003555D" w:rsidRDefault="009E1BC9" w:rsidP="0003555D">
      <w:pPr>
        <w:spacing w:line="480" w:lineRule="auto"/>
        <w:ind w:firstLine="720"/>
        <w:rPr>
          <w:rFonts w:ascii="Times New Roman" w:hAnsi="Times New Roman" w:cs="Times New Roman"/>
          <w:sz w:val="24"/>
          <w:szCs w:val="24"/>
        </w:rPr>
      </w:pPr>
      <w:r w:rsidRPr="0003555D">
        <w:rPr>
          <w:rFonts w:ascii="Times New Roman" w:hAnsi="Times New Roman" w:cs="Times New Roman"/>
          <w:sz w:val="24"/>
          <w:szCs w:val="24"/>
        </w:rPr>
        <w:t xml:space="preserve">To sum up, internet censorship is a significant process, and it is worth adoption by every contemporary government. This is because it ensures efficiency in maintaining countries stability, promoting national security, and protecting people privacy and safety. Technically, this practice established platforms for restricting children from the accession of destructive information thus establishing a basis for nurturing dependable future generations. Besides, governments should have a positive view of social media as a suitable environment for </w:t>
      </w:r>
      <w:r w:rsidRPr="0003555D">
        <w:rPr>
          <w:rFonts w:ascii="Times New Roman" w:hAnsi="Times New Roman" w:cs="Times New Roman"/>
          <w:sz w:val="24"/>
          <w:szCs w:val="24"/>
        </w:rPr>
        <w:lastRenderedPageBreak/>
        <w:t>increasing interaction with its people and thus be ensuring better service provision rather than seeing it as a threat. Internet censorship is the only living dosage for social media and social networks challenges to the modern nations.</w:t>
      </w:r>
    </w:p>
    <w:p w:rsidR="009E1BC9" w:rsidRPr="0003555D" w:rsidRDefault="009E1BC9"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03555D" w:rsidRPr="0003555D" w:rsidRDefault="0003555D" w:rsidP="0003555D">
      <w:pPr>
        <w:spacing w:line="480" w:lineRule="auto"/>
        <w:rPr>
          <w:rFonts w:ascii="Times New Roman" w:hAnsi="Times New Roman" w:cs="Times New Roman"/>
          <w:sz w:val="24"/>
          <w:szCs w:val="24"/>
        </w:rPr>
      </w:pPr>
    </w:p>
    <w:p w:rsidR="009E1BC9" w:rsidRPr="0003555D" w:rsidRDefault="009E1BC9" w:rsidP="0003555D">
      <w:pPr>
        <w:spacing w:line="480" w:lineRule="auto"/>
        <w:jc w:val="center"/>
        <w:rPr>
          <w:rFonts w:ascii="Times New Roman" w:hAnsi="Times New Roman" w:cs="Times New Roman"/>
          <w:sz w:val="24"/>
          <w:szCs w:val="24"/>
        </w:rPr>
      </w:pPr>
    </w:p>
    <w:p w:rsidR="008D41E1" w:rsidRPr="0003555D" w:rsidRDefault="008D41E1" w:rsidP="0003555D">
      <w:pPr>
        <w:spacing w:line="480" w:lineRule="auto"/>
        <w:jc w:val="center"/>
        <w:rPr>
          <w:rFonts w:ascii="Times New Roman" w:hAnsi="Times New Roman" w:cs="Times New Roman"/>
          <w:sz w:val="24"/>
          <w:szCs w:val="24"/>
        </w:rPr>
      </w:pPr>
      <w:r w:rsidRPr="0003555D">
        <w:rPr>
          <w:rFonts w:ascii="Times New Roman" w:hAnsi="Times New Roman" w:cs="Times New Roman"/>
          <w:sz w:val="24"/>
          <w:szCs w:val="24"/>
        </w:rPr>
        <w:t>Work Cited.</w:t>
      </w:r>
    </w:p>
    <w:p w:rsidR="0003555D" w:rsidRPr="0003555D" w:rsidRDefault="0003555D" w:rsidP="00720476">
      <w:pPr>
        <w:spacing w:line="480" w:lineRule="auto"/>
        <w:ind w:left="720" w:hanging="720"/>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lastRenderedPageBreak/>
        <w:t>Chu, Cho-Wen. "Censorship or Protectionism? Reassessing China's Regulation of Internet Industry." </w:t>
      </w:r>
      <w:r w:rsidRPr="0003555D">
        <w:rPr>
          <w:rFonts w:ascii="Times New Roman" w:hAnsi="Times New Roman" w:cs="Times New Roman"/>
          <w:i/>
          <w:iCs/>
          <w:color w:val="222222"/>
          <w:sz w:val="24"/>
          <w:szCs w:val="24"/>
          <w:shd w:val="clear" w:color="auto" w:fill="FFFFFF"/>
        </w:rPr>
        <w:t>International Journal of Social Science and Humanity</w:t>
      </w:r>
      <w:r w:rsidRPr="0003555D">
        <w:rPr>
          <w:rFonts w:ascii="Times New Roman" w:hAnsi="Times New Roman" w:cs="Times New Roman"/>
          <w:color w:val="222222"/>
          <w:sz w:val="24"/>
          <w:szCs w:val="24"/>
          <w:shd w:val="clear" w:color="auto" w:fill="FFFFFF"/>
        </w:rPr>
        <w:t> 7.1 (2017): 28.</w:t>
      </w:r>
    </w:p>
    <w:p w:rsidR="0003555D" w:rsidRPr="0003555D" w:rsidRDefault="0003555D" w:rsidP="00720476">
      <w:pPr>
        <w:spacing w:line="480" w:lineRule="auto"/>
        <w:ind w:left="720" w:hanging="720"/>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Fritz, Jason R. </w:t>
      </w:r>
      <w:r w:rsidRPr="0003555D">
        <w:rPr>
          <w:rFonts w:ascii="Times New Roman" w:hAnsi="Times New Roman" w:cs="Times New Roman"/>
          <w:i/>
          <w:iCs/>
          <w:color w:val="222222"/>
          <w:sz w:val="24"/>
          <w:szCs w:val="24"/>
          <w:shd w:val="clear" w:color="auto" w:fill="FFFFFF"/>
        </w:rPr>
        <w:t>China's Cyber Warfare: The Evolution of Strategic Doctrine</w:t>
      </w:r>
      <w:r w:rsidRPr="0003555D">
        <w:rPr>
          <w:rFonts w:ascii="Times New Roman" w:hAnsi="Times New Roman" w:cs="Times New Roman"/>
          <w:color w:val="222222"/>
          <w:sz w:val="24"/>
          <w:szCs w:val="24"/>
          <w:shd w:val="clear" w:color="auto" w:fill="FFFFFF"/>
        </w:rPr>
        <w:t>. Lexington Books, 2017.</w:t>
      </w:r>
    </w:p>
    <w:p w:rsidR="0003555D" w:rsidRPr="0003555D" w:rsidRDefault="0003555D" w:rsidP="00720476">
      <w:pPr>
        <w:spacing w:line="480" w:lineRule="auto"/>
        <w:ind w:left="720" w:hanging="720"/>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Jia, Wang, and Li Huaisheng. "The Era Evolution of China's Cyber Security Risks and Transition of Corresponding Criminal Law Strategies." </w:t>
      </w:r>
      <w:r w:rsidRPr="0003555D">
        <w:rPr>
          <w:rFonts w:ascii="Times New Roman" w:hAnsi="Times New Roman" w:cs="Times New Roman"/>
          <w:i/>
          <w:iCs/>
          <w:color w:val="222222"/>
          <w:sz w:val="24"/>
          <w:szCs w:val="24"/>
          <w:shd w:val="clear" w:color="auto" w:fill="FFFFFF"/>
        </w:rPr>
        <w:t>China Legal Sci.</w:t>
      </w:r>
      <w:r w:rsidRPr="0003555D">
        <w:rPr>
          <w:rFonts w:ascii="Times New Roman" w:hAnsi="Times New Roman" w:cs="Times New Roman"/>
          <w:color w:val="222222"/>
          <w:sz w:val="24"/>
          <w:szCs w:val="24"/>
          <w:shd w:val="clear" w:color="auto" w:fill="FFFFFF"/>
        </w:rPr>
        <w:t> 5 (2017): 25.</w:t>
      </w:r>
    </w:p>
    <w:p w:rsidR="0003555D" w:rsidRPr="0003555D" w:rsidRDefault="0003555D" w:rsidP="00720476">
      <w:pPr>
        <w:spacing w:line="480" w:lineRule="auto"/>
        <w:ind w:left="720" w:hanging="720"/>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Kou, Yubo, Bryan Semaan, and Bonnie Nardi. "A Confucian look at Internet censorship in China." </w:t>
      </w:r>
      <w:r w:rsidRPr="0003555D">
        <w:rPr>
          <w:rFonts w:ascii="Times New Roman" w:hAnsi="Times New Roman" w:cs="Times New Roman"/>
          <w:i/>
          <w:iCs/>
          <w:color w:val="222222"/>
          <w:sz w:val="24"/>
          <w:szCs w:val="24"/>
          <w:shd w:val="clear" w:color="auto" w:fill="FFFFFF"/>
        </w:rPr>
        <w:t>IFIP Conference on Human-Computer Interaction</w:t>
      </w:r>
      <w:r w:rsidRPr="0003555D">
        <w:rPr>
          <w:rFonts w:ascii="Times New Roman" w:hAnsi="Times New Roman" w:cs="Times New Roman"/>
          <w:color w:val="222222"/>
          <w:sz w:val="24"/>
          <w:szCs w:val="24"/>
          <w:shd w:val="clear" w:color="auto" w:fill="FFFFFF"/>
        </w:rPr>
        <w:t>. Springer, Cham, 2017.</w:t>
      </w:r>
    </w:p>
    <w:p w:rsidR="0003555D" w:rsidRPr="0003555D" w:rsidRDefault="0003555D" w:rsidP="00720476">
      <w:pPr>
        <w:spacing w:line="480" w:lineRule="auto"/>
        <w:ind w:left="720" w:hanging="720"/>
        <w:rPr>
          <w:rFonts w:ascii="Times New Roman" w:hAnsi="Times New Roman" w:cs="Times New Roman"/>
          <w:color w:val="222222"/>
          <w:sz w:val="24"/>
          <w:szCs w:val="24"/>
          <w:shd w:val="clear" w:color="auto" w:fill="FFFFFF"/>
        </w:rPr>
      </w:pPr>
      <w:r w:rsidRPr="0003555D">
        <w:rPr>
          <w:rFonts w:ascii="Times New Roman" w:hAnsi="Times New Roman" w:cs="Times New Roman"/>
          <w:color w:val="222222"/>
          <w:sz w:val="24"/>
          <w:szCs w:val="24"/>
          <w:shd w:val="clear" w:color="auto" w:fill="FFFFFF"/>
        </w:rPr>
        <w:t>Parent, Olivier, and Abdallah Zouache. "Role of peer effects in social protest. Evidence from the Arab spring." (2017).</w:t>
      </w:r>
    </w:p>
    <w:p w:rsidR="008D41E1" w:rsidRPr="0003555D" w:rsidRDefault="005D0CC2" w:rsidP="00720476">
      <w:pPr>
        <w:spacing w:line="480" w:lineRule="auto"/>
        <w:ind w:left="720" w:hanging="720"/>
        <w:rPr>
          <w:rStyle w:val="Hyperlink"/>
          <w:rFonts w:ascii="Times New Roman" w:hAnsi="Times New Roman" w:cs="Times New Roman"/>
          <w:sz w:val="24"/>
          <w:szCs w:val="24"/>
        </w:rPr>
      </w:pPr>
      <w:hyperlink r:id="rId7" w:history="1">
        <w:r w:rsidR="008D41E1" w:rsidRPr="0003555D">
          <w:rPr>
            <w:rStyle w:val="Hyperlink"/>
            <w:rFonts w:ascii="Times New Roman" w:hAnsi="Times New Roman" w:cs="Times New Roman"/>
            <w:sz w:val="24"/>
            <w:szCs w:val="24"/>
          </w:rPr>
          <w:t>https://www.reuters.com/article/us-china-internet-security/china-says-suffers-massive-internet-spy-damage-idUSPEK8648420070912</w:t>
        </w:r>
      </w:hyperlink>
    </w:p>
    <w:p w:rsidR="008D41E1" w:rsidRPr="0003555D" w:rsidRDefault="005D0CC2" w:rsidP="00720476">
      <w:pPr>
        <w:spacing w:line="480" w:lineRule="auto"/>
        <w:ind w:left="720" w:hanging="720"/>
        <w:rPr>
          <w:rFonts w:ascii="Times New Roman" w:hAnsi="Times New Roman" w:cs="Times New Roman"/>
          <w:sz w:val="24"/>
          <w:szCs w:val="24"/>
        </w:rPr>
      </w:pPr>
      <w:hyperlink r:id="rId8" w:history="1">
        <w:r w:rsidR="008D41E1" w:rsidRPr="0003555D">
          <w:rPr>
            <w:rStyle w:val="Hyperlink"/>
            <w:rFonts w:ascii="Times New Roman" w:hAnsi="Times New Roman" w:cs="Times New Roman"/>
            <w:sz w:val="24"/>
            <w:szCs w:val="24"/>
          </w:rPr>
          <w:t>http://journals.sagepub.com/doi/abs/10.1177/0002764213479374</w:t>
        </w:r>
      </w:hyperlink>
    </w:p>
    <w:p w:rsidR="008D41E1" w:rsidRPr="0003555D" w:rsidRDefault="005D0CC2" w:rsidP="00720476">
      <w:pPr>
        <w:spacing w:line="480" w:lineRule="auto"/>
        <w:ind w:left="720" w:hanging="720"/>
        <w:rPr>
          <w:rFonts w:ascii="Times New Roman" w:hAnsi="Times New Roman" w:cs="Times New Roman"/>
          <w:b/>
          <w:sz w:val="24"/>
          <w:szCs w:val="24"/>
        </w:rPr>
      </w:pPr>
      <w:hyperlink r:id="rId9" w:history="1">
        <w:r w:rsidR="008D41E1" w:rsidRPr="0003555D">
          <w:rPr>
            <w:rStyle w:val="Hyperlink"/>
            <w:rFonts w:ascii="Times New Roman" w:hAnsi="Times New Roman" w:cs="Times New Roman"/>
            <w:sz w:val="24"/>
            <w:szCs w:val="24"/>
          </w:rPr>
          <w:t>http://journals.sagepub.com/doi/abs/10.1177/1043986209350437</w:t>
        </w:r>
      </w:hyperlink>
    </w:p>
    <w:p w:rsidR="006B1EC7" w:rsidRPr="0003555D" w:rsidRDefault="006B1EC7" w:rsidP="0003555D">
      <w:pPr>
        <w:spacing w:line="480" w:lineRule="auto"/>
        <w:rPr>
          <w:rFonts w:ascii="Times New Roman" w:hAnsi="Times New Roman" w:cs="Times New Roman"/>
          <w:sz w:val="24"/>
          <w:szCs w:val="24"/>
        </w:rPr>
      </w:pPr>
      <w:bookmarkStart w:id="0" w:name="_GoBack"/>
      <w:bookmarkEnd w:id="0"/>
    </w:p>
    <w:sectPr w:rsidR="006B1EC7" w:rsidRPr="0003555D" w:rsidSect="005D0CC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A11" w:rsidRDefault="006B0A11" w:rsidP="0003555D">
      <w:pPr>
        <w:spacing w:after="0" w:line="240" w:lineRule="auto"/>
      </w:pPr>
      <w:r>
        <w:separator/>
      </w:r>
    </w:p>
  </w:endnote>
  <w:endnote w:type="continuationSeparator" w:id="1">
    <w:p w:rsidR="006B0A11" w:rsidRDefault="006B0A11" w:rsidP="000355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A11" w:rsidRDefault="006B0A11" w:rsidP="0003555D">
      <w:pPr>
        <w:spacing w:after="0" w:line="240" w:lineRule="auto"/>
      </w:pPr>
      <w:r>
        <w:separator/>
      </w:r>
    </w:p>
  </w:footnote>
  <w:footnote w:type="continuationSeparator" w:id="1">
    <w:p w:rsidR="006B0A11" w:rsidRDefault="006B0A11" w:rsidP="000355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5D" w:rsidRPr="0003555D" w:rsidRDefault="0003555D">
    <w:pPr>
      <w:pStyle w:val="Header"/>
      <w:rPr>
        <w:rFonts w:ascii="Times New Roman" w:hAnsi="Times New Roman" w:cs="Times New Roman"/>
        <w:sz w:val="24"/>
        <w:szCs w:val="24"/>
      </w:rPr>
    </w:pPr>
    <w:r w:rsidRPr="0003555D">
      <w:rPr>
        <w:rFonts w:ascii="Times New Roman" w:hAnsi="Times New Roman" w:cs="Times New Roman"/>
        <w:sz w:val="24"/>
        <w:szCs w:val="24"/>
      </w:rPr>
      <w:t xml:space="preserve">     </w:t>
    </w:r>
    <w:r w:rsidR="00720476">
      <w:rPr>
        <w:rFonts w:ascii="Times New Roman" w:hAnsi="Times New Roman" w:cs="Times New Roman"/>
        <w:sz w:val="24"/>
        <w:szCs w:val="24"/>
      </w:rPr>
      <w:t xml:space="preserve">                                                                                                                                     </w:t>
    </w:r>
    <w:r w:rsidRPr="0003555D">
      <w:rPr>
        <w:rFonts w:ascii="Times New Roman" w:hAnsi="Times New Roman" w:cs="Times New Roman"/>
        <w:sz w:val="24"/>
        <w:szCs w:val="24"/>
      </w:rPr>
      <w:t>Surname</w:t>
    </w:r>
    <w:r w:rsidR="00720476">
      <w:rPr>
        <w:rFonts w:ascii="Times New Roman" w:hAnsi="Times New Roman" w:cs="Times New Roman"/>
        <w:sz w:val="24"/>
        <w:szCs w:val="24"/>
      </w:rPr>
      <w:t xml:space="preserve"> </w:t>
    </w:r>
    <w:sdt>
      <w:sdtPr>
        <w:rPr>
          <w:rFonts w:ascii="Times New Roman" w:hAnsi="Times New Roman" w:cs="Times New Roman"/>
          <w:sz w:val="24"/>
          <w:szCs w:val="24"/>
        </w:rPr>
        <w:id w:val="272906813"/>
        <w:docPartObj>
          <w:docPartGallery w:val="Page Numbers (Top of Page)"/>
          <w:docPartUnique/>
        </w:docPartObj>
      </w:sdtPr>
      <w:sdtEndPr>
        <w:rPr>
          <w:noProof/>
        </w:rPr>
      </w:sdtEndPr>
      <w:sdtContent>
        <w:r w:rsidR="005D0CC2" w:rsidRPr="0003555D">
          <w:rPr>
            <w:rFonts w:ascii="Times New Roman" w:hAnsi="Times New Roman" w:cs="Times New Roman"/>
            <w:sz w:val="24"/>
            <w:szCs w:val="24"/>
          </w:rPr>
          <w:fldChar w:fldCharType="begin"/>
        </w:r>
        <w:r w:rsidRPr="0003555D">
          <w:rPr>
            <w:rFonts w:ascii="Times New Roman" w:hAnsi="Times New Roman" w:cs="Times New Roman"/>
            <w:sz w:val="24"/>
            <w:szCs w:val="24"/>
          </w:rPr>
          <w:instrText xml:space="preserve"> PAGE   \* MERGEFORMAT </w:instrText>
        </w:r>
        <w:r w:rsidR="005D0CC2" w:rsidRPr="0003555D">
          <w:rPr>
            <w:rFonts w:ascii="Times New Roman" w:hAnsi="Times New Roman" w:cs="Times New Roman"/>
            <w:sz w:val="24"/>
            <w:szCs w:val="24"/>
          </w:rPr>
          <w:fldChar w:fldCharType="separate"/>
        </w:r>
        <w:r w:rsidR="00720476">
          <w:rPr>
            <w:rFonts w:ascii="Times New Roman" w:hAnsi="Times New Roman" w:cs="Times New Roman"/>
            <w:noProof/>
            <w:sz w:val="24"/>
            <w:szCs w:val="24"/>
          </w:rPr>
          <w:t>2</w:t>
        </w:r>
        <w:r w:rsidR="005D0CC2" w:rsidRPr="0003555D">
          <w:rPr>
            <w:rFonts w:ascii="Times New Roman" w:hAnsi="Times New Roman" w:cs="Times New Roman"/>
            <w:noProof/>
            <w:sz w:val="24"/>
            <w:szCs w:val="24"/>
          </w:rPr>
          <w:fldChar w:fldCharType="end"/>
        </w:r>
      </w:sdtContent>
    </w:sdt>
  </w:p>
  <w:p w:rsidR="0003555D" w:rsidRPr="0003555D" w:rsidRDefault="0003555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268EB"/>
    <w:multiLevelType w:val="hybridMultilevel"/>
    <w:tmpl w:val="5320453E"/>
    <w:lvl w:ilvl="0" w:tplc="E550CA8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3FFC"/>
    <w:rsid w:val="0003555D"/>
    <w:rsid w:val="001F0258"/>
    <w:rsid w:val="002726C3"/>
    <w:rsid w:val="003B2444"/>
    <w:rsid w:val="003B7695"/>
    <w:rsid w:val="00563FFC"/>
    <w:rsid w:val="005653CA"/>
    <w:rsid w:val="005C5D90"/>
    <w:rsid w:val="005D0CC2"/>
    <w:rsid w:val="0069095F"/>
    <w:rsid w:val="006B0A11"/>
    <w:rsid w:val="006B1EC7"/>
    <w:rsid w:val="00720476"/>
    <w:rsid w:val="008D41E1"/>
    <w:rsid w:val="009E1BC9"/>
    <w:rsid w:val="009E61B9"/>
    <w:rsid w:val="00A7733E"/>
    <w:rsid w:val="00AB1585"/>
    <w:rsid w:val="00D16415"/>
    <w:rsid w:val="00E001D6"/>
    <w:rsid w:val="00E038F7"/>
    <w:rsid w:val="00E93C8E"/>
    <w:rsid w:val="00EA5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1E1"/>
    <w:rPr>
      <w:color w:val="0563C1" w:themeColor="hyperlink"/>
      <w:u w:val="single"/>
    </w:rPr>
  </w:style>
  <w:style w:type="paragraph" w:styleId="ListParagraph">
    <w:name w:val="List Paragraph"/>
    <w:basedOn w:val="Normal"/>
    <w:uiPriority w:val="34"/>
    <w:qFormat/>
    <w:rsid w:val="008D41E1"/>
    <w:pPr>
      <w:spacing w:after="200" w:line="276" w:lineRule="auto"/>
      <w:ind w:left="720"/>
      <w:contextualSpacing/>
    </w:pPr>
  </w:style>
  <w:style w:type="paragraph" w:styleId="Header">
    <w:name w:val="header"/>
    <w:basedOn w:val="Normal"/>
    <w:link w:val="HeaderChar"/>
    <w:uiPriority w:val="99"/>
    <w:unhideWhenUsed/>
    <w:rsid w:val="00035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55D"/>
  </w:style>
  <w:style w:type="paragraph" w:styleId="Footer">
    <w:name w:val="footer"/>
    <w:basedOn w:val="Normal"/>
    <w:link w:val="FooterChar"/>
    <w:uiPriority w:val="99"/>
    <w:unhideWhenUsed/>
    <w:rsid w:val="00035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5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abs/10.1177/0002764213479374" TargetMode="External"/><Relationship Id="rId3" Type="http://schemas.openxmlformats.org/officeDocument/2006/relationships/settings" Target="settings.xml"/><Relationship Id="rId7" Type="http://schemas.openxmlformats.org/officeDocument/2006/relationships/hyperlink" Target="https://www.reuters.com/article/us-china-internet-security/china-says-suffers-massive-internet-spy-damage-idUSPEK864842007091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journals.sagepub.com/doi/abs/10.1177/1043986209350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1382</Words>
  <Characters>7883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2018-03-12T17:37:00Z</dcterms:created>
  <dcterms:modified xsi:type="dcterms:W3CDTF">2018-03-12T17:37:00Z</dcterms:modified>
</cp:coreProperties>
</file>